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The New Zealand SAGE Scholarship</w:t>
      </w:r>
    </w:p>
    <w:p w:rsidR="00000000" w:rsidDel="00000000" w:rsidP="00000000" w:rsidRDefault="00000000" w:rsidRPr="00000000" w14:paraId="00000002">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SAGE, the Summer of Applied Geophysical Experience, is a unique 'hands-on' geophysical educational program held yearly over a two-week period in June/July in New Mexico. The scholarship will be awarded to the applicant who is most likely to benefit from attendance at the SAGE program, and to advance practical aspects of geophysics in his or her subsequent career.</w:t>
      </w:r>
    </w:p>
    <w:p w:rsidR="00000000" w:rsidDel="00000000" w:rsidP="00000000" w:rsidRDefault="00000000" w:rsidRPr="00000000" w14:paraId="00000003">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Rules relevant to applications and eligibility for this award are included as an appendix to this form. Please read these before completing the application.</w:t>
      </w:r>
    </w:p>
    <w:p w:rsidR="00000000" w:rsidDel="00000000" w:rsidP="00000000" w:rsidRDefault="00000000" w:rsidRPr="00000000" w14:paraId="00000004">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1: Details of Applicant &amp; Referee</w:t>
      </w:r>
    </w:p>
    <w:p w:rsidR="00000000" w:rsidDel="00000000" w:rsidP="00000000" w:rsidRDefault="00000000" w:rsidRPr="00000000" w14:paraId="00000005">
      <w:pPr>
        <w:rPr>
          <w:rFonts w:ascii="Verdana" w:cs="Verdana" w:eastAsia="Verdana" w:hAnsi="Verdana"/>
        </w:rPr>
      </w:pPr>
      <w:r w:rsidDel="00000000" w:rsidR="00000000" w:rsidRPr="00000000">
        <w:rPr>
          <w:rFonts w:ascii="Verdana" w:cs="Verdana" w:eastAsia="Verdana" w:hAnsi="Verdana"/>
          <w:rtl w:val="0"/>
        </w:rPr>
        <w:t xml:space="preserve">Name of applicant: </w:t>
      </w:r>
    </w:p>
    <w:p w:rsidR="00000000" w:rsidDel="00000000" w:rsidP="00000000" w:rsidRDefault="00000000" w:rsidRPr="00000000" w14:paraId="00000006">
      <w:pPr>
        <w:rPr>
          <w:rFonts w:ascii="Verdana" w:cs="Verdana" w:eastAsia="Verdana" w:hAnsi="Verdana"/>
        </w:rPr>
      </w:pPr>
      <w:r w:rsidDel="00000000" w:rsidR="00000000" w:rsidRPr="00000000">
        <w:rPr>
          <w:rFonts w:ascii="Verdana" w:cs="Verdana" w:eastAsia="Verdana" w:hAnsi="Verdana"/>
          <w:rtl w:val="0"/>
        </w:rPr>
        <w:t xml:space="preserve">Institution that Postgraduate study will be undertaken at: </w:t>
      </w:r>
    </w:p>
    <w:p w:rsidR="00000000" w:rsidDel="00000000" w:rsidP="00000000" w:rsidRDefault="00000000" w:rsidRPr="00000000" w14:paraId="00000007">
      <w:pPr>
        <w:rPr>
          <w:rFonts w:ascii="Verdana" w:cs="Verdana" w:eastAsia="Verdana" w:hAnsi="Verdana"/>
        </w:rPr>
      </w:pPr>
      <w:r w:rsidDel="00000000" w:rsidR="00000000" w:rsidRPr="00000000">
        <w:rPr>
          <w:rFonts w:ascii="Verdana" w:cs="Verdana" w:eastAsia="Verdana" w:hAnsi="Verdana"/>
          <w:rtl w:val="0"/>
        </w:rPr>
        <w:t xml:space="preserve">Address: </w:t>
      </w:r>
    </w:p>
    <w:p w:rsidR="00000000" w:rsidDel="00000000" w:rsidP="00000000" w:rsidRDefault="00000000" w:rsidRPr="00000000" w14:paraId="00000008">
      <w:pPr>
        <w:rPr>
          <w:rFonts w:ascii="Verdana" w:cs="Verdana" w:eastAsia="Verdana" w:hAnsi="Verdana"/>
        </w:rPr>
      </w:pPr>
      <w:r w:rsidDel="00000000" w:rsidR="00000000" w:rsidRPr="00000000">
        <w:rPr>
          <w:rFonts w:ascii="Verdana" w:cs="Verdana" w:eastAsia="Verdana" w:hAnsi="Verdana"/>
          <w:rtl w:val="0"/>
        </w:rPr>
        <w:t xml:space="preserve">Email:</w:t>
      </w:r>
    </w:p>
    <w:p w:rsidR="00000000" w:rsidDel="00000000" w:rsidP="00000000" w:rsidRDefault="00000000" w:rsidRPr="00000000" w14:paraId="00000009">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A">
      <w:pPr>
        <w:rPr>
          <w:rFonts w:ascii="Verdana" w:cs="Verdana" w:eastAsia="Verdana" w:hAnsi="Verdana"/>
          <w:sz w:val="24"/>
          <w:szCs w:val="24"/>
        </w:rPr>
      </w:pPr>
      <w:r w:rsidDel="00000000" w:rsidR="00000000" w:rsidRPr="00000000">
        <w:rPr>
          <w:rFonts w:ascii="Verdana" w:cs="Verdana" w:eastAsia="Verdana" w:hAnsi="Verdana"/>
          <w:rtl w:val="0"/>
        </w:rPr>
        <w:t xml:space="preserve">Applicants are required to arrange for ONE referee report to be provided to support the application. This may be either included with this application form and the other application documents, or it may be sent directly from the Referee to the Awards Subcommittee Chair, to be received on or before the closing date for applications (see note at the end of the application).</w:t>
      </w:r>
      <w:r w:rsidDel="00000000" w:rsidR="00000000" w:rsidRPr="00000000">
        <w:rPr>
          <w:rtl w:val="0"/>
        </w:rPr>
      </w:r>
    </w:p>
    <w:p w:rsidR="00000000" w:rsidDel="00000000" w:rsidP="00000000" w:rsidRDefault="00000000" w:rsidRPr="00000000" w14:paraId="0000000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Name of Referee: </w:t>
      </w:r>
    </w:p>
    <w:p w:rsidR="00000000" w:rsidDel="00000000" w:rsidP="00000000" w:rsidRDefault="00000000" w:rsidRPr="00000000" w14:paraId="0000000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Position:</w:t>
      </w:r>
    </w:p>
    <w:p w:rsidR="00000000" w:rsidDel="00000000" w:rsidP="00000000" w:rsidRDefault="00000000" w:rsidRPr="00000000" w14:paraId="0000000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Institution:</w:t>
      </w:r>
    </w:p>
    <w:p w:rsidR="00000000" w:rsidDel="00000000" w:rsidP="00000000" w:rsidRDefault="00000000" w:rsidRPr="00000000" w14:paraId="0000000E">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Address:</w:t>
      </w:r>
    </w:p>
    <w:p w:rsidR="00000000" w:rsidDel="00000000" w:rsidP="00000000" w:rsidRDefault="00000000" w:rsidRPr="00000000" w14:paraId="0000000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Email:</w:t>
      </w:r>
    </w:p>
    <w:p w:rsidR="00000000" w:rsidDel="00000000" w:rsidP="00000000" w:rsidRDefault="00000000" w:rsidRPr="00000000" w14:paraId="00000010">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1">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2">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3">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4">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5">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6">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2: Supporting statement</w:t>
      </w:r>
    </w:p>
    <w:p w:rsidR="00000000" w:rsidDel="00000000" w:rsidP="00000000" w:rsidRDefault="00000000" w:rsidRPr="00000000" w14:paraId="00000017">
      <w:pPr>
        <w:rPr>
          <w:rFonts w:ascii="Verdana" w:cs="Verdana" w:eastAsia="Verdana" w:hAnsi="Verdana"/>
        </w:rPr>
      </w:pPr>
      <w:r w:rsidDel="00000000" w:rsidR="00000000" w:rsidRPr="00000000">
        <w:rPr>
          <w:rFonts w:ascii="Verdana" w:cs="Verdana" w:eastAsia="Verdana" w:hAnsi="Verdana"/>
          <w:rtl w:val="0"/>
        </w:rPr>
        <w:t xml:space="preserve">Please provide a statement explaining:</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95"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Your proposed plan of postgraduate study (as per rules 3b &amp; 3c) including an outline of the research you will undertake and its relevance to New Zealand.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95"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benefits/outcomes of attendance of SAGE for you/your future career (as per rule 2). Your statement should not exceed the equivalent of 1 A4 page.</w:t>
      </w:r>
    </w:p>
    <w:p w:rsidR="00000000" w:rsidDel="00000000" w:rsidP="00000000" w:rsidRDefault="00000000" w:rsidRPr="00000000" w14:paraId="0000001A">
      <w:pPr>
        <w:rPr>
          <w:i w:val="1"/>
        </w:rPr>
      </w:pPr>
      <w:r w:rsidDel="00000000" w:rsidR="00000000" w:rsidRPr="00000000">
        <w:rPr>
          <w:i w:val="1"/>
          <w:rtl w:val="0"/>
        </w:rPr>
        <w:t xml:space="preserve">Please enter your supporting statement here. Your statement should not exceed 1 A4 page. Please do not change the font size. The text box will automatically expand to accommodate the text as necessary. These instructions can be deleted.</w:t>
      </w:r>
    </w:p>
    <w:p w:rsidR="00000000" w:rsidDel="00000000" w:rsidP="00000000" w:rsidRDefault="00000000" w:rsidRPr="00000000" w14:paraId="0000001B">
      <w:pPr>
        <w:rPr>
          <w:i w:val="1"/>
        </w:rPr>
      </w:pPr>
      <w:r w:rsidDel="00000000" w:rsidR="00000000" w:rsidRPr="00000000">
        <w:br w:type="page"/>
      </w:r>
      <w:r w:rsidDel="00000000" w:rsidR="00000000" w:rsidRPr="00000000">
        <w:rPr>
          <w:rtl w:val="0"/>
        </w:rPr>
      </w:r>
    </w:p>
    <w:p w:rsidR="00000000" w:rsidDel="00000000" w:rsidP="00000000" w:rsidRDefault="00000000" w:rsidRPr="00000000" w14:paraId="0000001C">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3: Curriculum Vitae</w:t>
      </w:r>
    </w:p>
    <w:p w:rsidR="00000000" w:rsidDel="00000000" w:rsidP="00000000" w:rsidRDefault="00000000" w:rsidRPr="00000000" w14:paraId="0000001D">
      <w:pPr>
        <w:rPr>
          <w:rFonts w:ascii="Verdana" w:cs="Verdana" w:eastAsia="Verdana" w:hAnsi="Verdana"/>
          <w:i w:val="1"/>
        </w:rPr>
      </w:pPr>
      <w:r w:rsidDel="00000000" w:rsidR="00000000" w:rsidRPr="00000000">
        <w:rPr>
          <w:rFonts w:ascii="Verdana" w:cs="Verdana" w:eastAsia="Verdana" w:hAnsi="Verdana"/>
          <w:i w:val="1"/>
          <w:rtl w:val="0"/>
        </w:rPr>
        <w:t xml:space="preserve">Please insert a CV (2 pages max). The text box will expand to accommodate it. These instructions can be deleted. Alternatively, a 2 page CV in a separate file may be submitted with this application form.</w:t>
      </w:r>
    </w:p>
    <w:p w:rsidR="00000000" w:rsidDel="00000000" w:rsidP="00000000" w:rsidRDefault="00000000" w:rsidRPr="00000000" w14:paraId="0000001E">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F">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4: Declaration</w:t>
      </w:r>
    </w:p>
    <w:p w:rsidR="00000000" w:rsidDel="00000000" w:rsidP="00000000" w:rsidRDefault="00000000" w:rsidRPr="00000000" w14:paraId="00000020">
      <w:pPr>
        <w:rPr>
          <w:rFonts w:ascii="Verdana" w:cs="Verdana" w:eastAsia="Verdana" w:hAnsi="Verdana"/>
        </w:rPr>
      </w:pPr>
      <w:r w:rsidDel="00000000" w:rsidR="00000000" w:rsidRPr="00000000">
        <w:rPr>
          <w:rFonts w:ascii="Verdana" w:cs="Verdana" w:eastAsia="Verdana" w:hAnsi="Verdana"/>
          <w:i w:val="1"/>
          <w:rtl w:val="0"/>
        </w:rPr>
        <w:t xml:space="preserve">I confirm that, to the best of my knowledge, the information contained within this application is true and accurate.</w:t>
        <w:tab/>
        <w:tab/>
        <w:tab/>
        <w:tab/>
        <w:tab/>
        <w:tab/>
        <w:t xml:space="preserve"> </w:t>
      </w:r>
      <w:r w:rsidDel="00000000" w:rsidR="00000000" w:rsidRPr="00000000">
        <w:rPr>
          <w:rFonts w:ascii="Verdana" w:cs="Verdana" w:eastAsia="Verdana" w:hAnsi="Verdana"/>
          <w:rtl w:val="0"/>
        </w:rPr>
        <w:t xml:space="preserve">YES</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21">
      <w:pPr>
        <w:rPr>
          <w:rFonts w:ascii="Verdana" w:cs="Verdana" w:eastAsia="Verdana" w:hAnsi="Verdana"/>
          <w:i w:val="1"/>
        </w:rPr>
      </w:pPr>
      <w:r w:rsidDel="00000000" w:rsidR="00000000" w:rsidRPr="00000000">
        <w:rPr>
          <w:rtl w:val="0"/>
        </w:rPr>
      </w:r>
    </w:p>
    <w:p w:rsidR="00000000" w:rsidDel="00000000" w:rsidP="00000000" w:rsidRDefault="00000000" w:rsidRPr="00000000" w14:paraId="00000022">
      <w:pPr>
        <w:rPr>
          <w:rFonts w:ascii="Verdana" w:cs="Verdana" w:eastAsia="Verdana" w:hAnsi="Verdana"/>
          <w:i w:val="1"/>
        </w:rPr>
      </w:pPr>
      <w:r w:rsidDel="00000000" w:rsidR="00000000" w:rsidRPr="00000000">
        <w:rPr>
          <w:rFonts w:ascii="Verdana" w:cs="Verdana" w:eastAsia="Verdana" w:hAnsi="Verdana"/>
          <w:i w:val="1"/>
          <w:rtl w:val="0"/>
        </w:rPr>
        <w:t xml:space="preserve">Once completed, please send your application form to the current Chair of the Awards subcommittee (</w:t>
      </w:r>
      <w:hyperlink r:id="rId7">
        <w:r w:rsidDel="00000000" w:rsidR="00000000" w:rsidRPr="00000000">
          <w:rPr>
            <w:rFonts w:ascii="Verdana" w:cs="Verdana" w:eastAsia="Verdana" w:hAnsi="Verdana"/>
            <w:color w:val="0000ff"/>
            <w:u w:val="single"/>
            <w:rtl w:val="0"/>
          </w:rPr>
          <w:t xml:space="preserve">VP@gsnz.org.nz</w:t>
        </w:r>
      </w:hyperlink>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i w:val="1"/>
          <w:rtl w:val="0"/>
        </w:rPr>
        <w:t xml:space="preserve">by the due date advertised in the Call for Awards for the year in which the nomination is being made.</w:t>
      </w:r>
    </w:p>
    <w:p w:rsidR="00000000" w:rsidDel="00000000" w:rsidP="00000000" w:rsidRDefault="00000000" w:rsidRPr="00000000" w14:paraId="00000023">
      <w:pPr>
        <w:rPr>
          <w:rFonts w:ascii="Verdana" w:cs="Verdana" w:eastAsia="Verdana" w:hAnsi="Verdana"/>
          <w:i w:val="1"/>
        </w:rPr>
      </w:pPr>
      <w:r w:rsidDel="00000000" w:rsidR="00000000" w:rsidRPr="00000000">
        <w:br w:type="page"/>
      </w:r>
      <w:r w:rsidDel="00000000" w:rsidR="00000000" w:rsidRPr="00000000">
        <w:rPr>
          <w:rtl w:val="0"/>
        </w:rPr>
      </w:r>
    </w:p>
    <w:p w:rsidR="00000000" w:rsidDel="00000000" w:rsidP="00000000" w:rsidRDefault="00000000" w:rsidRPr="00000000" w14:paraId="00000024">
      <w:pPr>
        <w:spacing w:after="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Appendix</w:t>
      </w:r>
    </w:p>
    <w:p w:rsidR="00000000" w:rsidDel="00000000" w:rsidP="00000000" w:rsidRDefault="00000000" w:rsidRPr="00000000" w14:paraId="00000025">
      <w:pPr>
        <w:spacing w:after="0" w:lineRule="auto"/>
        <w:jc w:val="center"/>
        <w:rPr>
          <w:rFonts w:ascii="Verdana" w:cs="Verdana" w:eastAsia="Verdana" w:hAnsi="Verdana"/>
          <w:b w:val="1"/>
        </w:rPr>
      </w:pPr>
      <w:r w:rsidDel="00000000" w:rsidR="00000000" w:rsidRPr="00000000">
        <w:rPr>
          <w:rFonts w:ascii="Verdana" w:cs="Verdana" w:eastAsia="Verdana" w:hAnsi="Verdana"/>
          <w:b w:val="1"/>
          <w:sz w:val="20"/>
          <w:szCs w:val="20"/>
          <w:rtl w:val="0"/>
        </w:rPr>
        <w:t xml:space="preserve">Rules relevant to applications and eligibility for the NZ SAGE Award</w:t>
      </w:r>
      <w:r w:rsidDel="00000000" w:rsidR="00000000" w:rsidRPr="00000000">
        <w:rPr>
          <w:rtl w:val="0"/>
        </w:rPr>
      </w:r>
    </w:p>
    <w:p w:rsidR="00000000" w:rsidDel="00000000" w:rsidP="00000000" w:rsidRDefault="00000000" w:rsidRPr="00000000" w14:paraId="00000026">
      <w:pPr>
        <w:rPr>
          <w:rFonts w:ascii="Verdana" w:cs="Verdana" w:eastAsia="Verdana" w:hAnsi="Verdana"/>
        </w:rPr>
      </w:pPr>
      <w:r w:rsidDel="00000000" w:rsidR="00000000" w:rsidRPr="00000000">
        <w:rPr>
          <w:rFonts w:ascii="Verdana" w:cs="Verdana" w:eastAsia="Verdana" w:hAnsi="Verdana"/>
          <w:rtl w:val="0"/>
        </w:rPr>
        <w:t xml:space="preserve">As contained within the GSNZ Bylaws pertaining to The Geoscience Society Of New Zealand Awards Trust (full version available via the </w:t>
      </w:r>
      <w:hyperlink r:id="rId8">
        <w:r w:rsidDel="00000000" w:rsidR="00000000" w:rsidRPr="00000000">
          <w:rPr>
            <w:rFonts w:ascii="Verdana" w:cs="Verdana" w:eastAsia="Verdana" w:hAnsi="Verdana"/>
            <w:color w:val="0000ff"/>
            <w:u w:val="single"/>
            <w:rtl w:val="0"/>
          </w:rPr>
          <w:t xml:space="preserve">GSNZ website</w:t>
        </w:r>
      </w:hyperlink>
      <w:r w:rsidDel="00000000" w:rsidR="00000000" w:rsidRPr="00000000">
        <w:rPr>
          <w:rFonts w:ascii="Verdana" w:cs="Verdana" w:eastAsia="Verdana" w:hAnsi="Verdana"/>
          <w:rtl w:val="0"/>
        </w:rPr>
        <w:t xml:space="preserve">).</w:t>
      </w:r>
    </w:p>
    <w:p w:rsidR="00000000" w:rsidDel="00000000" w:rsidP="00000000" w:rsidRDefault="00000000" w:rsidRPr="00000000" w14:paraId="00000027">
      <w:pPr>
        <w:spacing w:after="0" w:lin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2. The Scholarship shall be awarded by the Committee of the Geoscience Society of New Zealand (Inc.) to the applicant who is most likely to benefit from attendance at the SAGE program, and to advance practical aspects of geophysics in his or her subsequent career. These two factors shall in general be given equal weighting in evaluating applications.</w:t>
      </w:r>
    </w:p>
    <w:p w:rsidR="00000000" w:rsidDel="00000000" w:rsidP="00000000" w:rsidRDefault="00000000" w:rsidRPr="00000000" w14:paraId="00000028">
      <w:pPr>
        <w:spacing w:after="0" w:lin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br w:type="textWrapping"/>
        <w:t xml:space="preserve">3. To be eligible for the Scholarship, an applicant: </w:t>
        <w:br w:type="textWrapping"/>
        <w:t xml:space="preserve">(a) must have completed undergraduate qualifications sufficient for post-graduate study in geophysics; and</w:t>
        <w:br w:type="textWrapping"/>
        <w:t xml:space="preserve">(b) must have arranged to undertake a postgraduate degree at a New Zealand university embodying geophysical study of relevance to New Zealand; </w:t>
        <w:br w:type="textWrapping"/>
        <w:t xml:space="preserve">Except in exceptional circumstances, an award shall not be made more than once to the same person.</w:t>
      </w:r>
    </w:p>
    <w:p w:rsidR="00000000" w:rsidDel="00000000" w:rsidP="00000000" w:rsidRDefault="00000000" w:rsidRPr="00000000" w14:paraId="00000029">
      <w:pPr>
        <w:spacing w:after="0" w:lin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br w:type="textWrapping"/>
        <w:t xml:space="preserve">4. The Society will call for indications of interest in the SAGE Scholarship late in the year preceding the award, and full applications are called for in February. Nomination of an applicant must be made, either by the applicant or on the applicant's behalf, to the Awards Subcommittee Chair by 1 March each year. The nomination must be accompanied by evidence of merit and a statement of the arrangements that have been made for further study.</w:t>
      </w:r>
    </w:p>
    <w:p w:rsidR="00000000" w:rsidDel="00000000" w:rsidP="00000000" w:rsidRDefault="00000000" w:rsidRPr="00000000" w14:paraId="0000002A">
      <w:pPr>
        <w:spacing w:after="0" w:lin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br w:type="textWrapping"/>
        <w:t xml:space="preserve">5. In early March each year, the Awards Subcommittee Chair shall convene a SAGE Subcommittee to evaluate the SAGE applications, composed of suitably qualified members of the Society. The SAGE Subcommittee may also seek nominations for the Scholarship. The SAGE Subcommittee shall, after considering the merits of the applicants, recommend to the National Committee which of the eligible applicants is most likely to benefit from attendance at the SAGE program, and to advance practical aspects of geophysics in his or her career. The National Committee shall then decide the winning applicant. Members of the SAGE Subcommittee and National Committee shall not be eligible for the Scholarship.</w:t>
      </w:r>
    </w:p>
    <w:p w:rsidR="00000000" w:rsidDel="00000000" w:rsidP="00000000" w:rsidRDefault="00000000" w:rsidRPr="00000000" w14:paraId="0000002B">
      <w:pPr>
        <w:spacing w:after="0" w:lin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br w:type="textWrapping"/>
        <w:t xml:space="preserve">6. The scholarship will normally be awarded annually and the winner announced in late March of each year; but if, in the opinion of the National Committee, no applicant has sufficient merit, the scholarship shall not be awarded.</w:t>
      </w:r>
    </w:p>
    <w:p w:rsidR="00000000" w:rsidDel="00000000" w:rsidP="00000000" w:rsidRDefault="00000000" w:rsidRPr="00000000" w14:paraId="0000002C">
      <w:pPr>
        <w:spacing w:after="0" w:lin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br w:type="textWrapping"/>
        <w:t xml:space="preserve">7. The Scholarship shall be funded by sponsorship donations received from institutional stakeholders and from the Geoscience Society of New Zealand General Account.</w:t>
      </w:r>
    </w:p>
    <w:p w:rsidR="00000000" w:rsidDel="00000000" w:rsidP="00000000" w:rsidRDefault="00000000" w:rsidRPr="00000000" w14:paraId="0000002D">
      <w:pPr>
        <w:spacing w:after="0" w:lin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 </w:t>
        <w:br w:type="textWrapping"/>
        <w:t xml:space="preserve">8. The value of the Scholarship shall be decided annually by the Committee, reflecting the funds available and the costs involved in attending SAGE, and shall be included on the notice calling for applicants.</w:t>
      </w:r>
    </w:p>
    <w:p w:rsidR="00000000" w:rsidDel="00000000" w:rsidP="00000000" w:rsidRDefault="00000000" w:rsidRPr="00000000" w14:paraId="0000002E">
      <w:pPr>
        <w:spacing w:after="0" w:lin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br w:type="textWrapping"/>
        <w:t xml:space="preserve">9. If the Scholarship is not awarded, any sponsorship donations shall be held over for the next SAGE Scholarship award in the following year.</w:t>
      </w:r>
    </w:p>
    <w:p w:rsidR="00000000" w:rsidDel="00000000" w:rsidP="00000000" w:rsidRDefault="00000000" w:rsidRPr="00000000" w14:paraId="0000002F">
      <w:pPr>
        <w:spacing w:after="0" w:line="240" w:lineRule="auto"/>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30">
      <w:pPr>
        <w:spacing w:after="0" w:line="240" w:lineRule="auto"/>
        <w:rPr>
          <w:rFonts w:ascii="Verdana" w:cs="Verdana" w:eastAsia="Verdana" w:hAnsi="Verdana"/>
          <w:i w:val="1"/>
          <w:sz w:val="18"/>
          <w:szCs w:val="18"/>
        </w:rPr>
      </w:pPr>
      <w:r w:rsidDel="00000000" w:rsidR="00000000" w:rsidRPr="00000000">
        <w:rPr>
          <w:rFonts w:ascii="Verdana" w:cs="Verdana" w:eastAsia="Verdana" w:hAnsi="Verdana"/>
          <w:i w:val="1"/>
          <w:sz w:val="20"/>
          <w:szCs w:val="20"/>
          <w:rtl w:val="0"/>
        </w:rPr>
        <w:t xml:space="preserve">10. If in any year, sponsorship donations exceed the amount that Committee awards for the Scholarship, then the surplus shall be either held over for the next SAGE Scholarship award in the following year, or, with the permission of the sponsoring institutions, deposited in accounts for other Geoscience Society of New Zealand awards.</w:t>
      </w:r>
      <w:r w:rsidDel="00000000" w:rsidR="00000000" w:rsidRPr="00000000">
        <w:rPr>
          <w:rFonts w:ascii="Verdana" w:cs="Verdana" w:eastAsia="Verdana" w:hAnsi="Verdana"/>
          <w:i w:val="1"/>
          <w:rtl w:val="0"/>
        </w:rPr>
        <w:t xml:space="preserve"> </w:t>
      </w:r>
      <w:r w:rsidDel="00000000" w:rsidR="00000000" w:rsidRPr="00000000">
        <w:rPr>
          <w:rtl w:val="0"/>
        </w:rPr>
      </w:r>
    </w:p>
    <w:p w:rsidR="00000000" w:rsidDel="00000000" w:rsidP="00000000" w:rsidRDefault="00000000" w:rsidRPr="00000000" w14:paraId="00000031">
      <w:pPr>
        <w:rPr>
          <w:rFonts w:ascii="Verdana" w:cs="Verdana" w:eastAsia="Verdana" w:hAnsi="Verdana"/>
        </w:rPr>
      </w:pPr>
      <w:r w:rsidDel="00000000" w:rsidR="00000000" w:rsidRPr="00000000">
        <w:rPr>
          <w:rtl w:val="0"/>
        </w:rPr>
      </w:r>
    </w:p>
    <w:p w:rsidR="00000000" w:rsidDel="00000000" w:rsidP="00000000" w:rsidRDefault="00000000" w:rsidRPr="00000000" w14:paraId="00000032">
      <w:pPr>
        <w:rPr>
          <w:rFonts w:ascii="Verdana" w:cs="Verdana" w:eastAsia="Verdana" w:hAnsi="Verdana"/>
          <w:i w:val="1"/>
        </w:rPr>
      </w:pPr>
      <w:r w:rsidDel="00000000" w:rsidR="00000000" w:rsidRPr="00000000">
        <w:rPr>
          <w:rFonts w:ascii="Verdana" w:cs="Verdana" w:eastAsia="Verdana" w:hAnsi="Verdana"/>
          <w:rtl w:val="0"/>
        </w:rPr>
        <w:t xml:space="preserve">This page may be deleted on completion of the application</w:t>
      </w:r>
      <w:r w:rsidDel="00000000" w:rsidR="00000000" w:rsidRPr="00000000">
        <w:rPr>
          <w:rtl w:val="0"/>
        </w:rPr>
      </w:r>
    </w:p>
    <w:sectPr>
      <w:headerReference r:id="rId9" w:type="default"/>
      <w:headerReference r:id="rId10" w:type="first"/>
      <w:footerReference r:id="rId11" w:type="first"/>
      <w:pgSz w:h="16838" w:w="11906" w:orient="portrait"/>
      <w:pgMar w:bottom="1440" w:top="1440" w:left="1440" w:right="1440" w:header="397"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Arial"/>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NZ SAGE Scholarship Application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-248284</wp:posOffset>
          </wp:positionV>
          <wp:extent cx="7578090" cy="1438275"/>
          <wp:effectExtent b="0" l="0" r="0" t="0"/>
          <wp:wrapSquare wrapText="bothSides" distB="0" distT="0" distL="114300" distR="114300"/>
          <wp:docPr descr="A picture containing knife&#10;&#10;Description automatically generated" id="4" name="image1.png"/>
          <a:graphic>
            <a:graphicData uri="http://schemas.openxmlformats.org/drawingml/2006/picture">
              <pic:pic>
                <pic:nvPicPr>
                  <pic:cNvPr descr="A picture containing knife&#10;&#10;Description automatically generated" id="0" name="image1.png"/>
                  <pic:cNvPicPr preferRelativeResize="0"/>
                </pic:nvPicPr>
                <pic:blipFill>
                  <a:blip r:embed="rId1"/>
                  <a:srcRect b="0" l="0" r="0" t="0"/>
                  <a:stretch>
                    <a:fillRect/>
                  </a:stretch>
                </pic:blipFill>
                <pic:spPr>
                  <a:xfrm>
                    <a:off x="0" y="0"/>
                    <a:ext cx="7578090" cy="14382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95" w:hanging="360"/>
      </w:pPr>
      <w:rPr>
        <w:rFonts w:ascii="Noto Sans Symbols" w:cs="Noto Sans Symbols" w:eastAsia="Noto Sans Symbols" w:hAnsi="Noto Sans Symbols"/>
      </w:rPr>
    </w:lvl>
    <w:lvl w:ilvl="1">
      <w:start w:val="1"/>
      <w:numFmt w:val="bullet"/>
      <w:lvlText w:val="o"/>
      <w:lvlJc w:val="left"/>
      <w:pPr>
        <w:ind w:left="1515" w:hanging="360"/>
      </w:pPr>
      <w:rPr>
        <w:rFonts w:ascii="Courier New" w:cs="Courier New" w:eastAsia="Courier New" w:hAnsi="Courier New"/>
      </w:rPr>
    </w:lvl>
    <w:lvl w:ilvl="2">
      <w:start w:val="1"/>
      <w:numFmt w:val="bullet"/>
      <w:lvlText w:val="▪"/>
      <w:lvlJc w:val="left"/>
      <w:pPr>
        <w:ind w:left="2235" w:hanging="360"/>
      </w:pPr>
      <w:rPr>
        <w:rFonts w:ascii="Noto Sans Symbols" w:cs="Noto Sans Symbols" w:eastAsia="Noto Sans Symbols" w:hAnsi="Noto Sans Symbols"/>
      </w:rPr>
    </w:lvl>
    <w:lvl w:ilvl="3">
      <w:start w:val="1"/>
      <w:numFmt w:val="bullet"/>
      <w:lvlText w:val="●"/>
      <w:lvlJc w:val="left"/>
      <w:pPr>
        <w:ind w:left="2955" w:hanging="360"/>
      </w:pPr>
      <w:rPr>
        <w:rFonts w:ascii="Noto Sans Symbols" w:cs="Noto Sans Symbols" w:eastAsia="Noto Sans Symbols" w:hAnsi="Noto Sans Symbols"/>
      </w:rPr>
    </w:lvl>
    <w:lvl w:ilvl="4">
      <w:start w:val="1"/>
      <w:numFmt w:val="bullet"/>
      <w:lvlText w:val="o"/>
      <w:lvlJc w:val="left"/>
      <w:pPr>
        <w:ind w:left="3675" w:hanging="360"/>
      </w:pPr>
      <w:rPr>
        <w:rFonts w:ascii="Courier New" w:cs="Courier New" w:eastAsia="Courier New" w:hAnsi="Courier New"/>
      </w:rPr>
    </w:lvl>
    <w:lvl w:ilvl="5">
      <w:start w:val="1"/>
      <w:numFmt w:val="bullet"/>
      <w:lvlText w:val="▪"/>
      <w:lvlJc w:val="left"/>
      <w:pPr>
        <w:ind w:left="4395" w:hanging="360"/>
      </w:pPr>
      <w:rPr>
        <w:rFonts w:ascii="Noto Sans Symbols" w:cs="Noto Sans Symbols" w:eastAsia="Noto Sans Symbols" w:hAnsi="Noto Sans Symbols"/>
      </w:rPr>
    </w:lvl>
    <w:lvl w:ilvl="6">
      <w:start w:val="1"/>
      <w:numFmt w:val="bullet"/>
      <w:lvlText w:val="●"/>
      <w:lvlJc w:val="left"/>
      <w:pPr>
        <w:ind w:left="5115" w:hanging="360"/>
      </w:pPr>
      <w:rPr>
        <w:rFonts w:ascii="Noto Sans Symbols" w:cs="Noto Sans Symbols" w:eastAsia="Noto Sans Symbols" w:hAnsi="Noto Sans Symbols"/>
      </w:rPr>
    </w:lvl>
    <w:lvl w:ilvl="7">
      <w:start w:val="1"/>
      <w:numFmt w:val="bullet"/>
      <w:lvlText w:val="o"/>
      <w:lvlJc w:val="left"/>
      <w:pPr>
        <w:ind w:left="5835" w:hanging="360"/>
      </w:pPr>
      <w:rPr>
        <w:rFonts w:ascii="Courier New" w:cs="Courier New" w:eastAsia="Courier New" w:hAnsi="Courier New"/>
      </w:rPr>
    </w:lvl>
    <w:lvl w:ilvl="8">
      <w:start w:val="1"/>
      <w:numFmt w:val="bullet"/>
      <w:lvlText w:val="▪"/>
      <w:lvlJc w:val="left"/>
      <w:pPr>
        <w:ind w:left="6555"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B1869"/>
    <w:pPr>
      <w:tabs>
        <w:tab w:val="center" w:pos="4513"/>
        <w:tab w:val="right" w:pos="9026"/>
      </w:tabs>
      <w:spacing w:after="0" w:line="240" w:lineRule="auto"/>
    </w:pPr>
  </w:style>
  <w:style w:type="character" w:styleId="HeaderChar" w:customStyle="1">
    <w:name w:val="Header Char"/>
    <w:basedOn w:val="DefaultParagraphFont"/>
    <w:link w:val="Header"/>
    <w:uiPriority w:val="99"/>
    <w:rsid w:val="00CB1869"/>
  </w:style>
  <w:style w:type="paragraph" w:styleId="Footer">
    <w:name w:val="footer"/>
    <w:basedOn w:val="Normal"/>
    <w:link w:val="FooterChar"/>
    <w:uiPriority w:val="99"/>
    <w:unhideWhenUsed w:val="1"/>
    <w:rsid w:val="00CB1869"/>
    <w:pPr>
      <w:tabs>
        <w:tab w:val="center" w:pos="4513"/>
        <w:tab w:val="right" w:pos="9026"/>
      </w:tabs>
      <w:spacing w:after="0" w:line="240" w:lineRule="auto"/>
    </w:pPr>
  </w:style>
  <w:style w:type="character" w:styleId="FooterChar" w:customStyle="1">
    <w:name w:val="Footer Char"/>
    <w:basedOn w:val="DefaultParagraphFont"/>
    <w:link w:val="Footer"/>
    <w:uiPriority w:val="99"/>
    <w:rsid w:val="00CB1869"/>
  </w:style>
  <w:style w:type="paragraph" w:styleId="ListParagraph">
    <w:name w:val="List Paragraph"/>
    <w:basedOn w:val="Normal"/>
    <w:uiPriority w:val="34"/>
    <w:qFormat w:val="1"/>
    <w:rsid w:val="0094329E"/>
    <w:pPr>
      <w:ind w:left="720"/>
      <w:contextualSpacing w:val="1"/>
    </w:pPr>
  </w:style>
  <w:style w:type="table" w:styleId="TableGrid">
    <w:name w:val="Table Grid"/>
    <w:basedOn w:val="TableNormal"/>
    <w:uiPriority w:val="39"/>
    <w:rsid w:val="003B0DD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semiHidden w:val="1"/>
    <w:unhideWhenUsed w:val="1"/>
    <w:rsid w:val="0052465B"/>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P@gsnz.org.nz" TargetMode="External"/><Relationship Id="rId8" Type="http://schemas.openxmlformats.org/officeDocument/2006/relationships/hyperlink" Target="http://gsnz.org.n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PqGF9XwRyFLeWGoRrt5r5eT1bg==">CgMxLjA4AHIhMTA2RlhVaDZHY3d3VVJBbFRYUkVveEIzdEtRYlZSTzU5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2024-02-28T21:40:00Z</dcterms:created>
  <dc:creator>Holt, Katherine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0x010100AD503FE86DC2AD46A87256DA9DE7CB84</vt:lpwstr>
  </property>
</Properties>
</file>